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6D18B" w14:textId="77777777" w:rsidR="006C1B03" w:rsidRPr="00B640E1" w:rsidRDefault="006C1B03" w:rsidP="00B640E1">
      <w:pPr>
        <w:pStyle w:val="Otsikko10"/>
        <w:rPr>
          <w:sz w:val="32"/>
          <w:szCs w:val="32"/>
        </w:rPr>
      </w:pPr>
      <w:r w:rsidRPr="00B640E1">
        <w:rPr>
          <w:sz w:val="32"/>
          <w:szCs w:val="32"/>
        </w:rPr>
        <w:t>Ektooppisen mahalaukun limakalvon gammakuvaus</w:t>
      </w:r>
    </w:p>
    <w:p w14:paraId="1CF2117B" w14:textId="4AE5484B" w:rsidR="006C1B03" w:rsidRDefault="006C1B03" w:rsidP="006C1B03">
      <w:pPr>
        <w:rPr>
          <w:rFonts w:cs="Arial"/>
        </w:rPr>
      </w:pPr>
      <w:r>
        <w:t>Sinulle</w:t>
      </w:r>
      <w:r w:rsidRPr="00B32BEA">
        <w:t xml:space="preserve"> on varattu ektooppisen mahalaukun limakalvon gammakuvaus (Meckelin divertikkeli). Tut</w:t>
      </w:r>
      <w:r>
        <w:t>kimuksella selvitetään</w:t>
      </w:r>
      <w:r w:rsidRPr="00B32BEA">
        <w:t xml:space="preserve"> radioaktiivisen merkkiaineen (radiolääke) avulla löytyykö suoliston alueelta poikkeavasti sijaitsevaa mahalaukun limakalvoa.</w:t>
      </w:r>
      <w:r>
        <w:t xml:space="preserve"> Kuvaus tehdään gammakameralla.</w:t>
      </w:r>
      <w:r w:rsidRPr="00B32BEA">
        <w:t xml:space="preserve"> </w:t>
      </w:r>
      <w:r w:rsidRPr="007E195C">
        <w:rPr>
          <w:rFonts w:cs="Arial"/>
        </w:rPr>
        <w:t xml:space="preserve">Tarvittaessa voidaan tehdä lisäkuvauksia, mm. </w:t>
      </w:r>
      <w:r>
        <w:t>isotooppileikekuvaus SPET</w:t>
      </w:r>
      <w:r w:rsidRPr="007E195C">
        <w:rPr>
          <w:rFonts w:cs="Arial"/>
        </w:rPr>
        <w:t xml:space="preserve"> (Single Pho</w:t>
      </w:r>
      <w:r>
        <w:rPr>
          <w:rFonts w:cs="Arial"/>
        </w:rPr>
        <w:t>ton Emission Tomography)</w:t>
      </w:r>
      <w:r w:rsidRPr="007E195C">
        <w:rPr>
          <w:rFonts w:cs="Arial"/>
        </w:rPr>
        <w:t xml:space="preserve"> ja matala-annos röntgensäteilyä käyttävä TT (tietokonetomografi</w:t>
      </w:r>
      <w:r w:rsidR="00424B3E">
        <w:rPr>
          <w:rFonts w:cs="Arial"/>
        </w:rPr>
        <w:t>a</w:t>
      </w:r>
      <w:r w:rsidRPr="007E195C">
        <w:rPr>
          <w:rFonts w:cs="Arial"/>
        </w:rPr>
        <w:t>) - kuvaus.</w:t>
      </w:r>
    </w:p>
    <w:p w14:paraId="0D9552C3" w14:textId="77777777" w:rsidR="006C1B03" w:rsidRDefault="006C1B03" w:rsidP="006C1B03">
      <w:pPr>
        <w:pStyle w:val="Otsikko20"/>
      </w:pPr>
      <w:r w:rsidRPr="00B32BEA">
        <w:t>Tutkimukseen valmistautuminen</w:t>
      </w:r>
    </w:p>
    <w:p w14:paraId="3494AEDC" w14:textId="77777777" w:rsidR="006C1B03" w:rsidRDefault="006C1B03" w:rsidP="006C1B03">
      <w:pPr>
        <w:pStyle w:val="Luettelokappale"/>
        <w:numPr>
          <w:ilvl w:val="0"/>
          <w:numId w:val="20"/>
        </w:numPr>
      </w:pPr>
      <w:r>
        <w:t>Varaa tutkimuskäyntiin</w:t>
      </w:r>
      <w:r w:rsidRPr="00B32BEA">
        <w:t xml:space="preserve"> aikaa </w:t>
      </w:r>
      <w:r>
        <w:t>2</w:t>
      </w:r>
      <w:r w:rsidRPr="00B32BEA">
        <w:t xml:space="preserve"> tuntia.</w:t>
      </w:r>
    </w:p>
    <w:p w14:paraId="47050FF7" w14:textId="77777777" w:rsidR="006C1B03" w:rsidRPr="003D1D1C" w:rsidRDefault="006C1B03" w:rsidP="006C1B03">
      <w:pPr>
        <w:pStyle w:val="Luettelokappale"/>
        <w:numPr>
          <w:ilvl w:val="0"/>
          <w:numId w:val="20"/>
        </w:numPr>
      </w:pPr>
      <w:r>
        <w:t>Sinun</w:t>
      </w:r>
      <w:r w:rsidRPr="00B32BEA">
        <w:t xml:space="preserve"> tulee olla </w:t>
      </w:r>
      <w:r w:rsidRPr="006C1B03">
        <w:t>syömättä ja juomatta yön yli tai vähintään 6 tuntia ennen tutkimusta.</w:t>
      </w:r>
    </w:p>
    <w:p w14:paraId="2842575A" w14:textId="77777777" w:rsidR="006C1B03" w:rsidRPr="00B32BEA" w:rsidRDefault="006C1B03" w:rsidP="006C1B03">
      <w:pPr>
        <w:pStyle w:val="Luettelokappale"/>
        <w:numPr>
          <w:ilvl w:val="0"/>
          <w:numId w:val="20"/>
        </w:numPr>
      </w:pPr>
      <w:r>
        <w:t>T</w:t>
      </w:r>
      <w:r w:rsidRPr="00B32BEA">
        <w:t>utkimusta</w:t>
      </w:r>
      <w:r>
        <w:t xml:space="preserve"> ei voi tehdä</w:t>
      </w:r>
      <w:r w:rsidRPr="00B32BEA">
        <w:t xml:space="preserve">, jos </w:t>
      </w:r>
      <w:r>
        <w:t>sinulle</w:t>
      </w:r>
      <w:r w:rsidRPr="00B32BEA">
        <w:t xml:space="preserve"> on tehty suolistotyhjennys edeltävän viikon aikana tai varjoainekuvaus edeltävien 2–3 päivän aikana. </w:t>
      </w:r>
    </w:p>
    <w:p w14:paraId="5A3298AD" w14:textId="77777777" w:rsidR="006C1B03" w:rsidRPr="00B32BEA" w:rsidRDefault="006C1B03" w:rsidP="006C1B03">
      <w:pPr>
        <w:rPr>
          <w:b/>
        </w:rPr>
      </w:pPr>
      <w:r w:rsidRPr="00B32BEA">
        <w:rPr>
          <w:b/>
        </w:rPr>
        <w:t>Naisille</w:t>
      </w:r>
    </w:p>
    <w:p w14:paraId="621803DB" w14:textId="77777777" w:rsidR="006C1B03" w:rsidRDefault="006C1B03" w:rsidP="006C1B03">
      <w:pPr>
        <w:rPr>
          <w:rFonts w:cs="Arial"/>
        </w:rPr>
      </w:pPr>
      <w:r w:rsidRPr="00B32BEA">
        <w:t xml:space="preserve">Fertiili-ikäisen naisen tutkimus tehdään 10 päivän kuluessa kuukautisten alkamisesta. Kuukautisten ajankohdasta ei </w:t>
      </w:r>
      <w:r>
        <w:t>tarvitse välittää, mikäli sinulla</w:t>
      </w:r>
      <w:r w:rsidRPr="00B32BEA">
        <w:t xml:space="preserve"> on käytössä luotettava ehkäisymenetelmä (e-pillerit, -kapseli, -rengas, -laastari, -kierukka tai sterilisaatio). Kondomia emme pidä luotettavana ehkäisymenetelmänä. Raskaana olevalle tutkimu</w:t>
      </w:r>
      <w:r>
        <w:t xml:space="preserve">sta ei yleensä tehdä. </w:t>
      </w:r>
      <w:r>
        <w:rPr>
          <w:rFonts w:cs="Arial"/>
        </w:rPr>
        <w:t>Raskaustesti antaa luotettavan tuloksen vasta, jos kuukautiset ovat myöhässä.</w:t>
      </w:r>
    </w:p>
    <w:p w14:paraId="3FFDFF84" w14:textId="77777777" w:rsidR="006C1B03" w:rsidRPr="00F34CAF" w:rsidRDefault="006C1B03" w:rsidP="006C1B03">
      <w:pPr>
        <w:rPr>
          <w:rFonts w:cs="Arial"/>
        </w:rPr>
      </w:pPr>
      <w:r w:rsidRPr="00B32BEA">
        <w:t>Radiolää</w:t>
      </w:r>
      <w:r>
        <w:t>kettä siirtyy äidinmaitoon. Pidä</w:t>
      </w:r>
      <w:r w:rsidRPr="00B32BEA">
        <w:t xml:space="preserve"> radiolääkkeen saamisen jälkeen </w:t>
      </w:r>
      <w:r w:rsidRPr="00B32BEA">
        <w:rPr>
          <w:bCs/>
        </w:rPr>
        <w:t>imetyksessä 12 tunnin tauko</w:t>
      </w:r>
      <w:r>
        <w:rPr>
          <w:bCs/>
        </w:rPr>
        <w:t>.</w:t>
      </w:r>
      <w:r w:rsidRPr="00B32BEA">
        <w:rPr>
          <w:bCs/>
        </w:rPr>
        <w:t xml:space="preserve"> </w:t>
      </w:r>
      <w:r>
        <w:rPr>
          <w:rFonts w:cs="Arial"/>
          <w:bCs/>
        </w:rPr>
        <w:t>Tauon aikana talteen otettu maito kaadetaan viemäriin.</w:t>
      </w:r>
      <w:r>
        <w:rPr>
          <w:rFonts w:cs="Arial"/>
        </w:rPr>
        <w:t xml:space="preserve"> </w:t>
      </w:r>
    </w:p>
    <w:p w14:paraId="0E405308" w14:textId="77777777" w:rsidR="006C1B03" w:rsidRDefault="006C1B03" w:rsidP="006C1B03">
      <w:pPr>
        <w:pStyle w:val="Otsikko20"/>
      </w:pPr>
      <w:r w:rsidRPr="00B32BEA">
        <w:t>Tutkimuksen suorittaminen</w:t>
      </w:r>
    </w:p>
    <w:p w14:paraId="692D236F" w14:textId="77777777" w:rsidR="006C1B03" w:rsidRDefault="006C1B03" w:rsidP="00B640E1">
      <w:pPr>
        <w:pStyle w:val="Luettelokappale"/>
        <w:numPr>
          <w:ilvl w:val="0"/>
          <w:numId w:val="20"/>
        </w:numPr>
      </w:pPr>
      <w:r>
        <w:t>Kuvauksen aikana olet selinmakuulla</w:t>
      </w:r>
      <w:r w:rsidRPr="00B32BEA">
        <w:t xml:space="preserve"> liikkumatta.</w:t>
      </w:r>
      <w:r w:rsidRPr="003D1D1C">
        <w:t xml:space="preserve"> </w:t>
      </w:r>
      <w:r>
        <w:t>Vatsan aluetta kuvataan gammakameralla.</w:t>
      </w:r>
      <w:r w:rsidRPr="005E75FD">
        <w:t xml:space="preserve"> </w:t>
      </w:r>
      <w:r w:rsidRPr="00B32BEA">
        <w:t>Vaatteet saavat olla päällä. Metalliesineet esim. vyön solki, metallinapit ja korut rii</w:t>
      </w:r>
      <w:r>
        <w:t>sut</w:t>
      </w:r>
      <w:r w:rsidRPr="00B32BEA">
        <w:t xml:space="preserve"> kuvauksen ajaksi.</w:t>
      </w:r>
    </w:p>
    <w:p w14:paraId="1BCC067D" w14:textId="463B3A01" w:rsidR="006C1B03" w:rsidRDefault="006C1B03" w:rsidP="006C1B03">
      <w:pPr>
        <w:pStyle w:val="Luettelokappale"/>
        <w:numPr>
          <w:ilvl w:val="0"/>
          <w:numId w:val="20"/>
        </w:numPr>
      </w:pPr>
      <w:r>
        <w:t>Kanyyli laitetaan laskimosuoneen.</w:t>
      </w:r>
    </w:p>
    <w:p w14:paraId="7D21B216" w14:textId="77777777" w:rsidR="006C1B03" w:rsidRDefault="006C1B03" w:rsidP="006C1B03">
      <w:pPr>
        <w:pStyle w:val="Luettelokappale"/>
        <w:numPr>
          <w:ilvl w:val="0"/>
          <w:numId w:val="20"/>
        </w:numPr>
      </w:pPr>
      <w:r>
        <w:t>Radiolääke ruiskutetaan kanyylin kautta.</w:t>
      </w:r>
    </w:p>
    <w:p w14:paraId="10B9FD8A" w14:textId="77777777" w:rsidR="006C1B03" w:rsidRDefault="006C1B03" w:rsidP="006C1B03">
      <w:pPr>
        <w:pStyle w:val="Luettelokappale"/>
        <w:numPr>
          <w:ilvl w:val="0"/>
          <w:numId w:val="20"/>
        </w:numPr>
      </w:pPr>
      <w:r>
        <w:t>Kuvaus käynnistetään radiolääkkeen annon aikana.</w:t>
      </w:r>
    </w:p>
    <w:p w14:paraId="4A40613D" w14:textId="77777777" w:rsidR="006C1B03" w:rsidRDefault="006C1B03" w:rsidP="006C1B03">
      <w:pPr>
        <w:pStyle w:val="Luettelokappale"/>
        <w:numPr>
          <w:ilvl w:val="0"/>
          <w:numId w:val="20"/>
        </w:numPr>
      </w:pPr>
      <w:r w:rsidRPr="00B32BEA">
        <w:t>Kuvaus kestää noin tunnin ja on kivuton.</w:t>
      </w:r>
    </w:p>
    <w:p w14:paraId="22DF2D4A" w14:textId="77777777" w:rsidR="006C1B03" w:rsidRPr="00B32BEA" w:rsidRDefault="006C1B03" w:rsidP="006C1B03">
      <w:pPr>
        <w:pStyle w:val="Luettelokappale"/>
        <w:numPr>
          <w:ilvl w:val="0"/>
          <w:numId w:val="20"/>
        </w:numPr>
      </w:pPr>
      <w:r w:rsidRPr="00B32BEA">
        <w:t xml:space="preserve">Tarvittaessa teemme </w:t>
      </w:r>
      <w:r>
        <w:t>lisäkuvauksia</w:t>
      </w:r>
      <w:r w:rsidRPr="00B32BEA">
        <w:t>.</w:t>
      </w:r>
    </w:p>
    <w:p w14:paraId="66D93856" w14:textId="77777777" w:rsidR="006C1B03" w:rsidRPr="00B32BEA" w:rsidRDefault="006C1B03" w:rsidP="006C1B03">
      <w:pPr>
        <w:pStyle w:val="Otsikko20"/>
      </w:pPr>
      <w:r w:rsidRPr="00B32BEA">
        <w:lastRenderedPageBreak/>
        <w:t>Tutkimuksen jälkeen huomioitavaa</w:t>
      </w:r>
    </w:p>
    <w:p w14:paraId="36532DE2" w14:textId="77777777" w:rsidR="006C1B03" w:rsidRPr="00B32BEA" w:rsidRDefault="006C1B03" w:rsidP="006C1B03">
      <w:r>
        <w:t>Radiolääke ei vaikuta vointiisi ja häviää elimistöstäsi</w:t>
      </w:r>
      <w:r w:rsidRPr="00B32BEA">
        <w:t xml:space="preserve"> vuorokauden aikana. Tutkimuksen jälkeen on hyvä juoda pari lasillista vettä ja käydä virtsaamassa virtsarakon sädeannoksen pienentämiseksi.</w:t>
      </w:r>
    </w:p>
    <w:p w14:paraId="0C56852D" w14:textId="77777777" w:rsidR="006C1B03" w:rsidRPr="00B32BEA" w:rsidRDefault="006C1B03" w:rsidP="006C1B03">
      <w:pPr>
        <w:rPr>
          <w:b/>
        </w:rPr>
      </w:pPr>
      <w:r w:rsidRPr="00B32BEA">
        <w:t>Radiolääke lähettää jonkin v</w:t>
      </w:r>
      <w:r>
        <w:t>erran säteilyä lähiympäristöösi</w:t>
      </w:r>
      <w:r w:rsidRPr="00B32BEA">
        <w:t xml:space="preserve"> tutkimuspäivän ajan. Muille ihmisille ja lähipiirille aiheutuva säteilyannos on kuitenkin niin pieni, ettei mitään varotoimia tarvita.</w:t>
      </w:r>
    </w:p>
    <w:p w14:paraId="1EBA6EFB" w14:textId="77777777" w:rsidR="006C1B03" w:rsidRDefault="006C1B03" w:rsidP="006C1B03">
      <w:pPr>
        <w:rPr>
          <w:rFonts w:cs="Arial"/>
        </w:rPr>
      </w:pPr>
      <w:r>
        <w:rPr>
          <w:rFonts w:cs="Arial"/>
        </w:rPr>
        <w:t>Vastauksen tutkimuksesta saat hoitavalta lääkäriltä.</w:t>
      </w:r>
    </w:p>
    <w:p w14:paraId="714067A0" w14:textId="77777777" w:rsidR="006C1B03" w:rsidRDefault="006C1B03" w:rsidP="006C1B03">
      <w:pPr>
        <w:pStyle w:val="Otsikko20"/>
      </w:pPr>
      <w:r>
        <w:t>Yhteystiedot</w:t>
      </w:r>
    </w:p>
    <w:p w14:paraId="4ED45A2A" w14:textId="77777777" w:rsidR="006C1B03" w:rsidRDefault="006C1B03" w:rsidP="006C1B03">
      <w:r>
        <w:t>Isotooppiosastolle sisäänkäynti ovesta S (Kajaanintie 50, Oulu) tai ovista G tai H (Kiviharjuntie 9, Oulu), sijainti S6, 2.kerros.</w:t>
      </w:r>
    </w:p>
    <w:p w14:paraId="181D3DDD" w14:textId="50CA2A4A" w:rsidR="006C1B03" w:rsidRDefault="006C1B03" w:rsidP="006C1B03">
      <w:r>
        <w:t xml:space="preserve">Tarkempia tietoja tutkimuksesta saat numerosta 040 1344566 arkisin </w:t>
      </w:r>
      <w:r w:rsidR="00424B3E">
        <w:t>klo 12:00–14.00</w:t>
      </w:r>
      <w:r>
        <w:t>.</w:t>
      </w:r>
    </w:p>
    <w:sectPr w:rsidR="006C1B03" w:rsidSect="008B6DCD">
      <w:headerReference w:type="default" r:id="rId13"/>
      <w:footerReference w:type="default" r:id="rId14"/>
      <w:pgSz w:w="11906" w:h="16838" w:code="9"/>
      <w:pgMar w:top="2562" w:right="1134" w:bottom="709" w:left="1134" w:header="113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D2436" w14:textId="77777777" w:rsidR="005212BA" w:rsidRDefault="005212BA" w:rsidP="00EC0BD0">
      <w:pPr>
        <w:spacing w:line="240" w:lineRule="auto"/>
      </w:pPr>
      <w:r>
        <w:separator/>
      </w:r>
    </w:p>
  </w:endnote>
  <w:endnote w:type="continuationSeparator" w:id="0">
    <w:p w14:paraId="4C9FF237" w14:textId="77777777" w:rsidR="005212BA" w:rsidRDefault="005212BA" w:rsidP="00EC0B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80C2" w14:textId="4692F9C5" w:rsidR="00AB7072" w:rsidRPr="00AB7072" w:rsidRDefault="00AB7072" w:rsidP="00AB7072">
    <w:pPr>
      <w:pStyle w:val="Eivli"/>
      <w:rPr>
        <w:sz w:val="16"/>
        <w:szCs w:val="16"/>
      </w:rPr>
    </w:pPr>
    <w:r>
      <w:tab/>
    </w:r>
    <w:r>
      <w:tab/>
    </w:r>
    <w:r>
      <w:tab/>
    </w:r>
    <w:sdt>
      <w:sdtPr>
        <w:rPr>
          <w:sz w:val="16"/>
          <w:szCs w:val="16"/>
        </w:rPr>
        <w:alias w:val="Otsikko"/>
        <w:tag w:val=""/>
        <w:id w:val="152173599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24B3E">
          <w:rPr>
            <w:sz w:val="16"/>
            <w:szCs w:val="16"/>
          </w:rPr>
          <w:t xml:space="preserve">Ektooppisen mahalaukun limakalvon gammakuvaus Meckelin </w:t>
        </w:r>
        <w:proofErr w:type="gramStart"/>
        <w:r w:rsidR="00424B3E">
          <w:rPr>
            <w:sz w:val="16"/>
            <w:szCs w:val="16"/>
          </w:rPr>
          <w:t>div</w:t>
        </w:r>
        <w:proofErr w:type="gramEnd"/>
        <w:r w:rsidR="00424B3E">
          <w:rPr>
            <w:sz w:val="16"/>
            <w:szCs w:val="16"/>
          </w:rPr>
          <w:t xml:space="preserve"> </w:t>
        </w:r>
        <w:proofErr w:type="spellStart"/>
        <w:r w:rsidR="00424B3E">
          <w:rPr>
            <w:sz w:val="16"/>
            <w:szCs w:val="16"/>
          </w:rPr>
          <w:t>kuv</w:t>
        </w:r>
        <w:proofErr w:type="spellEnd"/>
        <w:r w:rsidR="00424B3E">
          <w:rPr>
            <w:sz w:val="16"/>
            <w:szCs w:val="16"/>
          </w:rPr>
          <w:t xml:space="preserve"> </w:t>
        </w:r>
        <w:proofErr w:type="spellStart"/>
        <w:r w:rsidR="00424B3E">
          <w:rPr>
            <w:sz w:val="16"/>
            <w:szCs w:val="16"/>
          </w:rPr>
          <w:t>pot</w:t>
        </w:r>
        <w:proofErr w:type="spellEnd"/>
      </w:sdtContent>
    </w:sdt>
    <w:r>
      <w:tab/>
    </w:r>
  </w:p>
  <w:p w14:paraId="511EBC27" w14:textId="41FB36BF" w:rsidR="00AB7072" w:rsidRDefault="00AB7072" w:rsidP="00AB7072">
    <w:pPr>
      <w:pStyle w:val="Alatunniste"/>
      <w:tabs>
        <w:tab w:val="clear" w:pos="4819"/>
        <w:tab w:val="clear" w:pos="9638"/>
        <w:tab w:val="left" w:pos="82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C403" w14:textId="77777777" w:rsidR="005212BA" w:rsidRDefault="005212BA" w:rsidP="00EC0BD0">
      <w:pPr>
        <w:spacing w:line="240" w:lineRule="auto"/>
      </w:pPr>
      <w:r>
        <w:separator/>
      </w:r>
    </w:p>
  </w:footnote>
  <w:footnote w:type="continuationSeparator" w:id="0">
    <w:p w14:paraId="46631C60" w14:textId="77777777" w:rsidR="005212BA" w:rsidRDefault="005212BA" w:rsidP="00EC0B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AB7072" w14:paraId="191C55DA" w14:textId="77777777" w:rsidTr="000631E7">
      <w:trPr>
        <w:trHeight w:val="1304"/>
      </w:trPr>
      <w:tc>
        <w:tcPr>
          <w:tcW w:w="5245" w:type="dxa"/>
        </w:tcPr>
        <w:p w14:paraId="61FA15E3" w14:textId="77777777" w:rsidR="008A19EA" w:rsidRDefault="00551842" w:rsidP="00BE700B">
          <w:r>
            <w:rPr>
              <w:noProof/>
            </w:rPr>
            <w:drawing>
              <wp:inline distT="0" distB="0" distL="0" distR="0" wp14:anchorId="1F0A7F06" wp14:editId="70B7B90E">
                <wp:extent cx="1554480" cy="722376"/>
                <wp:effectExtent l="0" t="0" r="7620" b="1905"/>
                <wp:docPr id="801025697" name="Kuva 801025697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52269E53" w14:textId="4BD08D4B" w:rsidR="00124D84" w:rsidRPr="00AB7072" w:rsidRDefault="00AB7072" w:rsidP="00AB7072">
          <w:pPr>
            <w:pStyle w:val="Eivli"/>
            <w:rPr>
              <w:sz w:val="20"/>
              <w:szCs w:val="20"/>
            </w:rPr>
          </w:pPr>
          <w:r w:rsidRPr="00AB7072">
            <w:rPr>
              <w:b/>
              <w:bCs/>
              <w:sz w:val="20"/>
              <w:szCs w:val="20"/>
            </w:rPr>
            <w:t>Potilasohje</w:t>
          </w:r>
        </w:p>
      </w:tc>
      <w:tc>
        <w:tcPr>
          <w:tcW w:w="981" w:type="dxa"/>
        </w:tcPr>
        <w:p w14:paraId="2E94AF78" w14:textId="77777777" w:rsidR="008A19EA" w:rsidRPr="00AB7072" w:rsidRDefault="008A19EA" w:rsidP="008A19EA">
          <w:pPr>
            <w:jc w:val="right"/>
            <w:rPr>
              <w:sz w:val="20"/>
              <w:szCs w:val="20"/>
            </w:rPr>
          </w:pP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PAGE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1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 xml:space="preserve"> (</w:t>
          </w:r>
          <w:r w:rsidRPr="00AB7072">
            <w:rPr>
              <w:sz w:val="20"/>
              <w:szCs w:val="20"/>
            </w:rPr>
            <w:fldChar w:fldCharType="begin"/>
          </w:r>
          <w:r w:rsidRPr="00AB7072">
            <w:rPr>
              <w:sz w:val="20"/>
              <w:szCs w:val="20"/>
            </w:rPr>
            <w:instrText>NUMPAGES  \* Arabic  \* MERGEFORMAT</w:instrText>
          </w:r>
          <w:r w:rsidRPr="00AB7072">
            <w:rPr>
              <w:sz w:val="20"/>
              <w:szCs w:val="20"/>
            </w:rPr>
            <w:fldChar w:fldCharType="separate"/>
          </w:r>
          <w:r w:rsidRPr="00AB7072">
            <w:rPr>
              <w:sz w:val="20"/>
              <w:szCs w:val="20"/>
            </w:rPr>
            <w:t>2</w:t>
          </w:r>
          <w:r w:rsidRPr="00AB7072">
            <w:rPr>
              <w:sz w:val="20"/>
              <w:szCs w:val="20"/>
            </w:rPr>
            <w:fldChar w:fldCharType="end"/>
          </w:r>
          <w:r w:rsidRPr="00AB7072">
            <w:rPr>
              <w:sz w:val="20"/>
              <w:szCs w:val="20"/>
            </w:rPr>
            <w:t>)</w:t>
          </w:r>
        </w:p>
      </w:tc>
    </w:tr>
    <w:tr w:rsidR="000631E7" w14:paraId="501C76AE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6F165C11" w14:textId="2B5CB417" w:rsidR="000631E7" w:rsidRDefault="00CB6D88" w:rsidP="004B08C1">
              <w:pPr>
                <w:pStyle w:val="Eivli"/>
              </w:pPr>
              <w:r w:rsidRPr="00AB7072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17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47D6EA24" w14:textId="48F410F8" w:rsidR="000631E7" w:rsidRDefault="006C1B03" w:rsidP="004B08C1">
              <w:pPr>
                <w:pStyle w:val="Eivli"/>
              </w:pPr>
              <w:r>
                <w:rPr>
                  <w:sz w:val="20"/>
                  <w:szCs w:val="20"/>
                </w:rPr>
                <w:t>17.1.2024</w:t>
              </w:r>
            </w:p>
          </w:tc>
        </w:sdtContent>
      </w:sdt>
      <w:tc>
        <w:tcPr>
          <w:tcW w:w="981" w:type="dxa"/>
          <w:vAlign w:val="center"/>
        </w:tcPr>
        <w:p w14:paraId="1AE14B8F" w14:textId="77777777" w:rsidR="000631E7" w:rsidRDefault="000631E7" w:rsidP="004B08C1">
          <w:pPr>
            <w:pStyle w:val="Eivli"/>
          </w:pPr>
        </w:p>
      </w:tc>
    </w:tr>
  </w:tbl>
  <w:p w14:paraId="6F01C0DB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5F3BF8"/>
    <w:multiLevelType w:val="hybridMultilevel"/>
    <w:tmpl w:val="953247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7661601"/>
    <w:multiLevelType w:val="hybridMultilevel"/>
    <w:tmpl w:val="BEB241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C35B1"/>
    <w:multiLevelType w:val="hybridMultilevel"/>
    <w:tmpl w:val="E9DC329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2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E853712"/>
    <w:multiLevelType w:val="hybridMultilevel"/>
    <w:tmpl w:val="E8E685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 w16cid:durableId="1173684800">
    <w:abstractNumId w:val="2"/>
  </w:num>
  <w:num w:numId="2" w16cid:durableId="28115240">
    <w:abstractNumId w:val="11"/>
  </w:num>
  <w:num w:numId="3" w16cid:durableId="1214081591">
    <w:abstractNumId w:val="1"/>
  </w:num>
  <w:num w:numId="4" w16cid:durableId="334958258">
    <w:abstractNumId w:val="17"/>
  </w:num>
  <w:num w:numId="5" w16cid:durableId="1641032995">
    <w:abstractNumId w:val="0"/>
  </w:num>
  <w:num w:numId="6" w16cid:durableId="2063944667">
    <w:abstractNumId w:val="7"/>
  </w:num>
  <w:num w:numId="7" w16cid:durableId="1862237714">
    <w:abstractNumId w:val="14"/>
  </w:num>
  <w:num w:numId="8" w16cid:durableId="1754813634">
    <w:abstractNumId w:val="14"/>
  </w:num>
  <w:num w:numId="9" w16cid:durableId="1606114846">
    <w:abstractNumId w:val="14"/>
  </w:num>
  <w:num w:numId="10" w16cid:durableId="1477645058">
    <w:abstractNumId w:val="3"/>
  </w:num>
  <w:num w:numId="11" w16cid:durableId="841121598">
    <w:abstractNumId w:val="16"/>
  </w:num>
  <w:num w:numId="12" w16cid:durableId="225991095">
    <w:abstractNumId w:val="8"/>
  </w:num>
  <w:num w:numId="13" w16cid:durableId="70978191">
    <w:abstractNumId w:val="5"/>
  </w:num>
  <w:num w:numId="14" w16cid:durableId="240528770">
    <w:abstractNumId w:val="12"/>
  </w:num>
  <w:num w:numId="15" w16cid:durableId="452208856">
    <w:abstractNumId w:val="15"/>
  </w:num>
  <w:num w:numId="16" w16cid:durableId="2109042475">
    <w:abstractNumId w:val="6"/>
  </w:num>
  <w:num w:numId="17" w16cid:durableId="498498772">
    <w:abstractNumId w:val="4"/>
  </w:num>
  <w:num w:numId="18" w16cid:durableId="481427814">
    <w:abstractNumId w:val="9"/>
  </w:num>
  <w:num w:numId="19" w16cid:durableId="1271860745">
    <w:abstractNumId w:val="13"/>
  </w:num>
  <w:num w:numId="20" w16cid:durableId="5029354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BA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4A2"/>
    <w:rsid w:val="00122EED"/>
    <w:rsid w:val="00124D84"/>
    <w:rsid w:val="001553A0"/>
    <w:rsid w:val="0016272C"/>
    <w:rsid w:val="001C479F"/>
    <w:rsid w:val="00200C8E"/>
    <w:rsid w:val="00221E0D"/>
    <w:rsid w:val="00221EB2"/>
    <w:rsid w:val="00241D58"/>
    <w:rsid w:val="00242D55"/>
    <w:rsid w:val="00257775"/>
    <w:rsid w:val="00274207"/>
    <w:rsid w:val="002874B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21679"/>
    <w:rsid w:val="00424B3E"/>
    <w:rsid w:val="00443B00"/>
    <w:rsid w:val="00465B19"/>
    <w:rsid w:val="0046680D"/>
    <w:rsid w:val="004A1078"/>
    <w:rsid w:val="004A1303"/>
    <w:rsid w:val="004A7D6B"/>
    <w:rsid w:val="004B08C1"/>
    <w:rsid w:val="004C17CF"/>
    <w:rsid w:val="004F243D"/>
    <w:rsid w:val="004F3163"/>
    <w:rsid w:val="00507403"/>
    <w:rsid w:val="00507CDD"/>
    <w:rsid w:val="005164BE"/>
    <w:rsid w:val="0051658F"/>
    <w:rsid w:val="005212BA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5F4A3B"/>
    <w:rsid w:val="00607A25"/>
    <w:rsid w:val="00645FEE"/>
    <w:rsid w:val="00665636"/>
    <w:rsid w:val="00673E18"/>
    <w:rsid w:val="00684254"/>
    <w:rsid w:val="006868D6"/>
    <w:rsid w:val="006A31E0"/>
    <w:rsid w:val="006A3BD6"/>
    <w:rsid w:val="006A7F7F"/>
    <w:rsid w:val="006C13D1"/>
    <w:rsid w:val="006C1B03"/>
    <w:rsid w:val="006F306A"/>
    <w:rsid w:val="006F7151"/>
    <w:rsid w:val="0072107C"/>
    <w:rsid w:val="00723FE5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E3EEE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8B6DCD"/>
    <w:rsid w:val="00931791"/>
    <w:rsid w:val="00954D4E"/>
    <w:rsid w:val="0096672C"/>
    <w:rsid w:val="00981135"/>
    <w:rsid w:val="00994CA0"/>
    <w:rsid w:val="009C5F4A"/>
    <w:rsid w:val="009F638F"/>
    <w:rsid w:val="00A21728"/>
    <w:rsid w:val="00A232F5"/>
    <w:rsid w:val="00A34E1F"/>
    <w:rsid w:val="00A4584E"/>
    <w:rsid w:val="00A51BFE"/>
    <w:rsid w:val="00A62472"/>
    <w:rsid w:val="00A76BB7"/>
    <w:rsid w:val="00AA2438"/>
    <w:rsid w:val="00AA4C99"/>
    <w:rsid w:val="00AB7072"/>
    <w:rsid w:val="00B006AC"/>
    <w:rsid w:val="00B160AD"/>
    <w:rsid w:val="00B57EDD"/>
    <w:rsid w:val="00B640E1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B6D88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05ABD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3DA2D"/>
  <w15:chartTrackingRefBased/>
  <w15:docId w15:val="{05981311-5B9D-4FA3-8149-7639280B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34E1F"/>
    <w:pPr>
      <w:spacing w:before="120" w:after="0" w:line="360" w:lineRule="auto"/>
    </w:pPr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eastAsia="Times New Roman" w:cstheme="majorHAnsi"/>
      <w:b/>
      <w:snapToGrid w:val="0"/>
      <w:color w:val="06175E" w:themeColor="text1"/>
      <w:spacing w:val="5"/>
      <w:kern w:val="28"/>
      <w:sz w:val="24"/>
      <w:szCs w:val="52"/>
      <w:lang w:eastAsia="fi-FI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rFonts w:eastAsia="Times New Roman" w:cs="Times New Roman"/>
      <w:snapToGrid w:val="0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  <w:lang w:eastAsia="fi-FI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6D88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124D84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6C1B03"/>
    <w:pPr>
      <w:spacing w:after="240" w:line="240" w:lineRule="auto"/>
    </w:pPr>
    <w:rPr>
      <w:rFonts w:ascii="Trebuchet MS" w:eastAsia="Times New Roman" w:hAnsi="Trebuchet MS" w:cs="Times New Roman"/>
      <w:b/>
      <w:sz w:val="3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mat\Potilasohje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 (Suomi)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i:0#.w|oysnet\manninal</DisplayName>
        <AccountId>370</AccountId>
        <AccountType/>
      </UserInfo>
      <UserInfo>
        <DisplayName>i:0#.w|oysnet\karjalab</DisplayName>
        <AccountId>363</AccountId>
        <AccountType/>
      </UserInfo>
      <UserInfo>
        <DisplayName>i:0#.w|oysnet\vimparpr</DisplayName>
        <AccountId>1208</AccountId>
        <AccountType/>
      </UserInfo>
      <UserInfo>
        <DisplayName>i:0#.w|oysnet\vaananmi</DisplayName>
        <AccountId>1512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5.3.1.2 potilasohjeiden hallinta</TermName>
          <TermId xmlns="http://schemas.microsoft.com/office/infopath/2007/PartnerControls">635488d5-3c78-4315-a204-20ebdac0c904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kliininen fysiologia ja isotooppilääketiede (PPSHP)</TermName>
          <TermId xmlns="http://schemas.microsoft.com/office/infopath/2007/PartnerControls">10be52ec-d72f-4414-83a0-e978b3b2251e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JF1PN Ektooppisen mahalaukun limakalvon gammakuvaus</TermName>
          <TermId xmlns="http://schemas.microsoft.com/office/infopath/2007/PartnerControls">ec4f079f-13cc-4cb6-948c-94c3a77267c6</TermId>
        </TermInfo>
      </Terms>
    </pa7e7d0fcfad4aa78a62dd1f52bdaa2b>
    <Dokumjentin_x0020_hyväksyjä xmlns="0af04246-5dcb-4e38-b8a1-4adaeb368127">
      <UserInfo>
        <DisplayName>i:0#.w|oysnet\kokkonsm</DisplayName>
        <AccountId>366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F-röntgen</TermName>
          <TermId xmlns="http://schemas.microsoft.com/office/infopath/2007/PartnerControls">7a8b252b-5427-4881-bb54-12bb230821fb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Isotooppi</TermName>
          <TermId xmlns="http://schemas.microsoft.com/office/infopath/2007/PartnerControls">34089549-f79f-4d4d-844a-676cbbb5d2e1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1035</Value>
      <Value>530</Value>
      <Value>46</Value>
      <Value>43</Value>
      <Value>58</Value>
      <Value>650</Value>
      <Value>528</Value>
      <Value>2</Value>
      <Value>1</Value>
    </TaxCatchAll>
    <_dlc_DocId xmlns="d3e50268-7799-48af-83c3-9a9b063078bc">MUAVRSSTWASF-711265460-276</_dlc_DocId>
    <_dlc_DocIdPersistId xmlns="d3e50268-7799-48af-83c3-9a9b063078bc">false</_dlc_DocIdPersistId>
    <_dlc_DocIdUrl xmlns="d3e50268-7799-48af-83c3-9a9b063078bc">
      <Url>https://internet.oysnet.ppshp.fi/dokumentit/_layouts/15/DocIdRedir.aspx?ID=MUAVRSSTWASF-711265460-276</Url>
      <Description>MUAVRSSTWASF-711265460-276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E055C3-60F7-426F-93A2-175106DB0BA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100BE55-456B-4A8B-817C-78CB958F0E95}"/>
</file>

<file path=customXml/itemProps4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F6BD23-B3E2-4F4F-B8BC-1CFC82419FC3}">
  <ds:schemaRefs>
    <ds:schemaRef ds:uri="http://schemas.microsoft.com/sharepoint/v3"/>
    <ds:schemaRef ds:uri="d3e50268-7799-48af-83c3-9a9b063078b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0af04246-5dcb-4e38-b8a1-4adaeb368127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9C730D8-CE2D-44F0-86D2-8DF15DF9052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Potilasohje</Template>
  <TotalTime>4</TotalTime>
  <Pages>2</Pages>
  <Words>278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Alavatsan ja virtsaelinten ultraäänitutkimus kuv pot</vt:lpstr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Ektooppisen mahalaukun limakalvon gammakuvaus Meckelin div kuv pot</dc:title>
  <dc:subject/>
  <dc:creator>Hietapelto Päivi</dc:creator>
  <cp:keywords/>
  <dc:description/>
  <cp:lastModifiedBy>Väänänen Minna</cp:lastModifiedBy>
  <cp:revision>5</cp:revision>
  <dcterms:created xsi:type="dcterms:W3CDTF">2024-01-17T10:06:00Z</dcterms:created>
  <dcterms:modified xsi:type="dcterms:W3CDTF">2024-10-07T09:50:00Z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TaxKeyword">
    <vt:lpwstr/>
  </property>
  <property fmtid="{D5CDD505-2E9C-101B-9397-08002B2CF9AE}" pid="4" name="xd_ProgID">
    <vt:lpwstr/>
  </property>
  <property fmtid="{D5CDD505-2E9C-101B-9397-08002B2CF9AE}" pid="5" name="Kohdeorganisaatio">
    <vt:lpwstr>1;#Pohjois-Pohjanmaan sairaanhoitopiiri|be8cbbf1-c5fa-44e0-8d6c-f88ba4a3bcc6</vt:lpwstr>
  </property>
  <property fmtid="{D5CDD505-2E9C-101B-9397-08002B2CF9AE}" pid="6" name="TemplateUrl">
    <vt:lpwstr/>
  </property>
  <property fmtid="{D5CDD505-2E9C-101B-9397-08002B2CF9AE}" pid="7" name="Potilasohje (sisältötyypin metatieto)">
    <vt:lpwstr>46;#Lähetetään myös e-kirjeenä|4ab2959f-3c3b-4e70-8717-2496364b7298</vt:lpwstr>
  </property>
  <property fmtid="{D5CDD505-2E9C-101B-9397-08002B2CF9AE}" pid="8" name="Hoitotyön toiminnot">
    <vt:lpwstr>58;#Tutkimukseen toimenpiteeseen tai näytteenottoon liittyvä valmistaminen ja ohjaus|ffe6411e-bb99-4f62-9b3b-f48a76cbdc87</vt:lpwstr>
  </property>
  <property fmtid="{D5CDD505-2E9C-101B-9397-08002B2CF9AE}" pid="9" name="_dlc_DocIdItemGuid">
    <vt:lpwstr>903ba277-a3a0-4b7f-90c8-06c164fd740c</vt:lpwstr>
  </property>
  <property fmtid="{D5CDD505-2E9C-101B-9397-08002B2CF9AE}" pid="10" name="Erikoisala">
    <vt:lpwstr>528;#kliininen fysiologia ja isotooppilääketiede (PPSHP)|10be52ec-d72f-4414-83a0-e978b3b2251e</vt:lpwstr>
  </property>
  <property fmtid="{D5CDD505-2E9C-101B-9397-08002B2CF9AE}" pid="11" name="Organisaatiotiedon tarkennus toiminnan mukaan">
    <vt:lpwstr/>
  </property>
  <property fmtid="{D5CDD505-2E9C-101B-9397-08002B2CF9AE}" pid="12" name="Kriisiviestintä">
    <vt:lpwstr/>
  </property>
  <property fmtid="{D5CDD505-2E9C-101B-9397-08002B2CF9AE}" pid="13" name="Toiminnanohjauskäsikirja">
    <vt:lpwstr>43;#5.3.1.2 potilasohjeiden hallinta|635488d5-3c78-4315-a204-20ebdac0c904</vt:lpwstr>
  </property>
  <property fmtid="{D5CDD505-2E9C-101B-9397-08002B2CF9AE}" pid="14" name="Kuvantamisen ohjeen tutkimusryhmät (sisältötyypin metatieto)">
    <vt:lpwstr>650;#Isotooppi|34089549-f79f-4d4d-844a-676cbbb5d2e1</vt:lpwstr>
  </property>
  <property fmtid="{D5CDD505-2E9C-101B-9397-08002B2CF9AE}" pid="15" name="Organisaatiotieto">
    <vt:lpwstr>530;#F-röntgen|7a8b252b-5427-4881-bb54-12bb230821fb</vt:lpwstr>
  </property>
  <property fmtid="{D5CDD505-2E9C-101B-9397-08002B2CF9AE}" pid="16" name="Toimenpidekoodit">
    <vt:lpwstr>1035;#JF1PN Ektooppisen mahalaukun limakalvon gammakuvaus|ec4f079f-13cc-4cb6-948c-94c3a77267c6</vt:lpwstr>
  </property>
  <property fmtid="{D5CDD505-2E9C-101B-9397-08002B2CF9AE}" pid="17" name="Kohde- / työntekijäryhmä">
    <vt:lpwstr>2;#Kaikki henkilöt|31fa67c4-be81-468b-a947-7b6ec584393e</vt:lpwstr>
  </property>
  <property fmtid="{D5CDD505-2E9C-101B-9397-08002B2CF9AE}" pid="18" name="xd_Signature">
    <vt:bool>false</vt:bool>
  </property>
  <property fmtid="{D5CDD505-2E9C-101B-9397-08002B2CF9AE}" pid="19" name="MEO">
    <vt:lpwstr/>
  </property>
  <property fmtid="{D5CDD505-2E9C-101B-9397-08002B2CF9AE}" pid="20" name="Order">
    <vt:r8>134900</vt:r8>
  </property>
  <property fmtid="{D5CDD505-2E9C-101B-9397-08002B2CF9AE}" pid="22" name="SharedWithUsers">
    <vt:lpwstr/>
  </property>
  <property fmtid="{D5CDD505-2E9C-101B-9397-08002B2CF9AE}" pid="23" name="TaxKeywordTaxHTField">
    <vt:lpwstr/>
  </property>
</Properties>
</file>